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18"/>
          <w:szCs w:val="18"/>
        </w:rPr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資料 ６</w:t>
      </w:r>
    </w:p>
    <w:p w:rsidR="00000000" w:rsidDel="00000000" w:rsidP="00000000" w:rsidRDefault="00000000" w:rsidRPr="00000000" w14:paraId="00000002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sz w:val="36"/>
          <w:szCs w:val="36"/>
          <w:rtl w:val="0"/>
        </w:rPr>
        <w:t xml:space="preserve">2020年3月16日施行就業規則新旧対照表</w:t>
      </w:r>
    </w:p>
    <w:p w:rsidR="00000000" w:rsidDel="00000000" w:rsidP="00000000" w:rsidRDefault="00000000" w:rsidRPr="00000000" w14:paraId="00000005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ab/>
        <w:t xml:space="preserve">2020年3月12日 野口仁公認会計士事務所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旧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（新設）</w:t>
            </w:r>
          </w:p>
          <w:p w:rsidR="00000000" w:rsidDel="00000000" w:rsidP="00000000" w:rsidRDefault="00000000" w:rsidRPr="00000000" w14:paraId="0000000E">
            <w:pPr>
              <w:pStyle w:val="Heading3"/>
              <w:keepNext w:val="0"/>
              <w:keepLines w:val="0"/>
              <w:widowControl w:val="0"/>
              <w:pBdr>
                <w:top w:color="auto" w:space="0" w:sz="0" w:val="none"/>
              </w:pBdr>
              <w:spacing w:after="0" w:before="0" w:line="420" w:lineRule="auto"/>
              <w:rPr>
                <w:b w:val="1"/>
                <w:color w:val="000000"/>
                <w:sz w:val="26"/>
                <w:szCs w:val="26"/>
              </w:rPr>
            </w:pPr>
            <w:bookmarkStart w:colFirst="0" w:colLast="0" w:name="_8j7dlfy4bhif" w:id="0"/>
            <w:bookmarkEnd w:id="0"/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000000"/>
                <w:sz w:val="26"/>
                <w:szCs w:val="26"/>
                <w:rtl w:val="0"/>
              </w:rPr>
              <w:t xml:space="preserve">第32条（COVID-19に対応する特別休暇）</w:t>
            </w:r>
          </w:p>
          <w:p w:rsidR="00000000" w:rsidDel="00000000" w:rsidP="00000000" w:rsidRDefault="00000000" w:rsidRPr="00000000" w14:paraId="0000000F">
            <w:pPr>
              <w:widowControl w:val="0"/>
              <w:spacing w:before="220" w:line="420" w:lineRule="auto"/>
              <w:rPr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212121"/>
                <w:sz w:val="24"/>
                <w:szCs w:val="24"/>
                <w:rtl w:val="0"/>
              </w:rPr>
              <w:t xml:space="preserve">1 同居親族等の罹患、罹患者への濃厚接触、行政からの自宅待機要請等を受けた場合には2週間を限度とする特別休暇を与えるものとする。</w:t>
            </w:r>
          </w:p>
          <w:p w:rsidR="00000000" w:rsidDel="00000000" w:rsidP="00000000" w:rsidRDefault="00000000" w:rsidRPr="00000000" w14:paraId="00000010">
            <w:pPr>
              <w:widowControl w:val="0"/>
              <w:spacing w:before="220" w:line="420" w:lineRule="auto"/>
              <w:rPr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212121"/>
                <w:sz w:val="24"/>
                <w:szCs w:val="24"/>
                <w:rtl w:val="0"/>
              </w:rPr>
              <w:t xml:space="preserve">2 COVID-19に対応する特別休暇の期間は無給とする。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bottom w:color="auto" w:space="0" w:sz="0" w:val="none"/>
              </w:pBdr>
              <w:spacing w:before="220" w:line="42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212121"/>
                <w:sz w:val="24"/>
                <w:szCs w:val="24"/>
                <w:rtl w:val="0"/>
              </w:rPr>
              <w:t xml:space="preserve">3 社員が罹患していない、もしくは不明の間で発症がなく且つリモートで業務を行える性質の場合は、原則としてリモートワークを活用して勤務するものとする。リモートワーク勤務の場合には通常の勤務時間と同様に扱う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以上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